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F495" w14:textId="2E3D1F67" w:rsidR="004215A3" w:rsidRPr="00250ADE" w:rsidRDefault="004215A3" w:rsidP="00F733F3">
      <w:pPr>
        <w:pStyle w:val="berschrift2"/>
        <w:spacing w:before="0" w:after="120"/>
        <w:rPr>
          <w:b/>
          <w:bCs/>
        </w:rPr>
      </w:pPr>
      <w:r w:rsidRPr="00250ADE">
        <w:rPr>
          <w:b/>
          <w:bCs/>
        </w:rPr>
        <w:t xml:space="preserve">Antrag: </w:t>
      </w:r>
      <w:r w:rsidR="00E50375" w:rsidRPr="00250ADE">
        <w:rPr>
          <w:b/>
          <w:bCs/>
        </w:rPr>
        <w:t>Kommunales Agrarland</w:t>
      </w:r>
      <w:r w:rsidRPr="00250ADE">
        <w:rPr>
          <w:b/>
          <w:bCs/>
        </w:rPr>
        <w:t xml:space="preserve"> gemeinwohlorientiert verpachten</w:t>
      </w:r>
      <w:r w:rsidR="00F733F3" w:rsidRPr="00250ADE">
        <w:rPr>
          <w:b/>
          <w:bCs/>
        </w:rPr>
        <w:t xml:space="preserve"> </w:t>
      </w:r>
    </w:p>
    <w:p w14:paraId="65B5317D" w14:textId="59DA20AD" w:rsidR="004215A3" w:rsidRPr="00BB042C" w:rsidRDefault="00A66F50" w:rsidP="00F733F3">
      <w:pPr>
        <w:pStyle w:val="StandardWeb"/>
        <w:spacing w:before="0" w:beforeAutospacing="0" w:after="120" w:afterAutospacing="0"/>
        <w:rPr>
          <w:rStyle w:val="Fett"/>
          <w:rFonts w:ascii="Calibri" w:hAnsi="Calibri" w:cs="Calibri"/>
          <w:i/>
          <w:iCs/>
          <w:sz w:val="22"/>
          <w:szCs w:val="22"/>
        </w:rPr>
      </w:pPr>
      <w:r w:rsidRPr="00BB042C">
        <w:rPr>
          <w:rStyle w:val="Fett"/>
          <w:rFonts w:ascii="Calibri" w:hAnsi="Calibri" w:cs="Calibri"/>
          <w:i/>
          <w:iCs/>
          <w:sz w:val="22"/>
          <w:szCs w:val="22"/>
        </w:rPr>
        <w:t xml:space="preserve">Der </w:t>
      </w:r>
      <w:proofErr w:type="spellStart"/>
      <w:r w:rsidRPr="00BB042C">
        <w:rPr>
          <w:rStyle w:val="Fett"/>
          <w:rFonts w:ascii="Calibri" w:hAnsi="Calibri" w:cs="Calibri"/>
          <w:i/>
          <w:iCs/>
          <w:sz w:val="22"/>
          <w:szCs w:val="22"/>
        </w:rPr>
        <w:t>Stadtrat</w:t>
      </w:r>
      <w:proofErr w:type="spellEnd"/>
      <w:r w:rsidRPr="00BB042C">
        <w:rPr>
          <w:rStyle w:val="Fett"/>
          <w:rFonts w:ascii="Calibri" w:hAnsi="Calibri" w:cs="Calibri"/>
          <w:i/>
          <w:iCs/>
          <w:sz w:val="22"/>
          <w:szCs w:val="22"/>
        </w:rPr>
        <w:t>/</w:t>
      </w:r>
      <w:proofErr w:type="spellStart"/>
      <w:r w:rsidRPr="00BB042C">
        <w:rPr>
          <w:rStyle w:val="Fett"/>
          <w:rFonts w:ascii="Calibri" w:hAnsi="Calibri" w:cs="Calibri"/>
          <w:i/>
          <w:iCs/>
          <w:sz w:val="22"/>
          <w:szCs w:val="22"/>
        </w:rPr>
        <w:t>Gemeinderat</w:t>
      </w:r>
      <w:proofErr w:type="spellEnd"/>
      <w:r w:rsidRPr="00BB042C">
        <w:rPr>
          <w:rStyle w:val="Fett"/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BB042C">
        <w:rPr>
          <w:rStyle w:val="Fett"/>
          <w:rFonts w:ascii="Calibri" w:hAnsi="Calibri" w:cs="Calibri"/>
          <w:i/>
          <w:iCs/>
          <w:sz w:val="22"/>
          <w:szCs w:val="22"/>
        </w:rPr>
        <w:t>beschließt</w:t>
      </w:r>
      <w:proofErr w:type="spellEnd"/>
      <w:r w:rsidRPr="00BB042C">
        <w:rPr>
          <w:rStyle w:val="Fett"/>
          <w:rFonts w:ascii="Calibri" w:hAnsi="Calibri" w:cs="Calibri"/>
          <w:i/>
          <w:iCs/>
          <w:sz w:val="22"/>
          <w:szCs w:val="22"/>
        </w:rPr>
        <w:t>:</w:t>
      </w:r>
    </w:p>
    <w:p w14:paraId="1B8EA0B3" w14:textId="4AE43397" w:rsidR="00C07224" w:rsidRPr="005F55C4" w:rsidRDefault="008B0960" w:rsidP="00F733F3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1. </w:t>
      </w:r>
      <w:r w:rsidR="00C07224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="0096776D" w:rsidRPr="005F55C4">
        <w:rPr>
          <w:rFonts w:asciiTheme="minorHAnsi" w:hAnsiTheme="minorHAnsi" w:cstheme="minorHAnsi"/>
          <w:sz w:val="22"/>
          <w:szCs w:val="22"/>
          <w:lang w:val="de-DE"/>
        </w:rPr>
        <w:t>Vergabe</w:t>
      </w:r>
      <w:r w:rsidR="00C07224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der Agrarflächen im Eigentum der </w:t>
      </w:r>
      <w:r w:rsidR="00C07224" w:rsidRPr="005F55C4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Stadt</w:t>
      </w:r>
      <w:r w:rsidRPr="005F55C4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/Gemeinde</w:t>
      </w:r>
      <w:r w:rsidR="00C07224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6776D" w:rsidRPr="005F55C4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XXX</w:t>
      </w:r>
      <w:r w:rsidR="00C07224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soll sich zukünftig an folgenden Zielen orientieren:</w:t>
      </w:r>
    </w:p>
    <w:p w14:paraId="28EF9940" w14:textId="5077C4F4" w:rsidR="00C07224" w:rsidRPr="005F55C4" w:rsidRDefault="00C07224" w:rsidP="00F733F3">
      <w:pPr>
        <w:pStyle w:val="StandardWeb"/>
        <w:numPr>
          <w:ilvl w:val="0"/>
          <w:numId w:val="1"/>
        </w:numPr>
        <w:spacing w:before="0" w:beforeAutospacing="0" w:after="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>Förderung einer klimaangepassten, bodenschonenden und nachhaltigen Landwirtschaft</w:t>
      </w:r>
    </w:p>
    <w:p w14:paraId="70DE31EE" w14:textId="68F2C0D5" w:rsidR="00C07224" w:rsidRPr="005F55C4" w:rsidRDefault="00C07224" w:rsidP="00F733F3">
      <w:pPr>
        <w:pStyle w:val="StandardWeb"/>
        <w:numPr>
          <w:ilvl w:val="0"/>
          <w:numId w:val="1"/>
        </w:numPr>
        <w:spacing w:before="0" w:beforeAutospacing="0" w:after="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>Förderung einer Landwirtschaft, die Naturschutzleistungen erbringt</w:t>
      </w:r>
    </w:p>
    <w:p w14:paraId="43DC8DC3" w14:textId="1B66F6C9" w:rsidR="00391C25" w:rsidRPr="005F55C4" w:rsidRDefault="00E50375" w:rsidP="00F733F3">
      <w:pPr>
        <w:pStyle w:val="StandardWeb"/>
        <w:numPr>
          <w:ilvl w:val="0"/>
          <w:numId w:val="1"/>
        </w:numPr>
        <w:spacing w:before="0" w:beforeAutospacing="0" w:after="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>Gentechnikfreiheit bei Saatgut, Pflanzen und Tierfutter</w:t>
      </w:r>
    </w:p>
    <w:p w14:paraId="6871877D" w14:textId="6C4B8498" w:rsidR="00C07224" w:rsidRPr="005F55C4" w:rsidRDefault="00C07224" w:rsidP="00F733F3">
      <w:pPr>
        <w:pStyle w:val="StandardWeb"/>
        <w:numPr>
          <w:ilvl w:val="0"/>
          <w:numId w:val="1"/>
        </w:numPr>
        <w:spacing w:before="0" w:beforeAutospacing="0" w:after="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Förderung </w:t>
      </w:r>
      <w:r w:rsidR="00742517" w:rsidRPr="005F55C4">
        <w:rPr>
          <w:rFonts w:asciiTheme="minorHAnsi" w:hAnsiTheme="minorHAnsi" w:cstheme="minorHAnsi"/>
          <w:sz w:val="22"/>
          <w:szCs w:val="22"/>
          <w:lang w:val="de-DE"/>
        </w:rPr>
        <w:t>einer Landwirtschaft</w:t>
      </w:r>
      <w:r w:rsidR="00391C25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, die </w:t>
      </w:r>
      <w:r w:rsidR="00742517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sich am Tierwohl orientiert und standortangepasst, flächengebunden produziert </w:t>
      </w:r>
    </w:p>
    <w:p w14:paraId="07A78F8A" w14:textId="019CDF06" w:rsidR="00742517" w:rsidRPr="005F55C4" w:rsidRDefault="00742517" w:rsidP="00F733F3">
      <w:pPr>
        <w:pStyle w:val="StandardWeb"/>
        <w:numPr>
          <w:ilvl w:val="0"/>
          <w:numId w:val="1"/>
        </w:numPr>
        <w:spacing w:before="0" w:beforeAutospacing="0" w:after="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>Förderung einer regionalen Obst- und Gemüseproduktion</w:t>
      </w:r>
    </w:p>
    <w:p w14:paraId="2E0F6344" w14:textId="21F5380B" w:rsidR="00391C25" w:rsidRPr="005F55C4" w:rsidRDefault="00391C25" w:rsidP="00F733F3">
      <w:pPr>
        <w:pStyle w:val="StandardWeb"/>
        <w:numPr>
          <w:ilvl w:val="0"/>
          <w:numId w:val="1"/>
        </w:numPr>
        <w:spacing w:before="0" w:beforeAutospacing="0" w:after="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Förderung von </w:t>
      </w:r>
      <w:proofErr w:type="spellStart"/>
      <w:proofErr w:type="gramStart"/>
      <w:r w:rsidRPr="005F55C4">
        <w:rPr>
          <w:rFonts w:asciiTheme="minorHAnsi" w:hAnsiTheme="minorHAnsi" w:cstheme="minorHAnsi"/>
          <w:sz w:val="22"/>
          <w:szCs w:val="22"/>
          <w:lang w:val="de-DE"/>
        </w:rPr>
        <w:t>Existenzgründer:innen</w:t>
      </w:r>
      <w:proofErr w:type="spellEnd"/>
      <w:proofErr w:type="gramEnd"/>
    </w:p>
    <w:p w14:paraId="5773BF2F" w14:textId="216A9A95" w:rsidR="00391C25" w:rsidRPr="005F55C4" w:rsidRDefault="00391C25" w:rsidP="00F733F3">
      <w:pPr>
        <w:pStyle w:val="StandardWeb"/>
        <w:numPr>
          <w:ilvl w:val="0"/>
          <w:numId w:val="1"/>
        </w:numPr>
        <w:spacing w:before="0" w:beforeAutospacing="0" w:after="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Förderung von </w:t>
      </w:r>
      <w:proofErr w:type="spellStart"/>
      <w:proofErr w:type="gramStart"/>
      <w:r w:rsidRPr="005F55C4">
        <w:rPr>
          <w:rFonts w:asciiTheme="minorHAnsi" w:hAnsiTheme="minorHAnsi" w:cstheme="minorHAnsi"/>
          <w:sz w:val="22"/>
          <w:szCs w:val="22"/>
          <w:lang w:val="de-DE"/>
        </w:rPr>
        <w:t>Landwirt:innen</w:t>
      </w:r>
      <w:proofErr w:type="spellEnd"/>
      <w:proofErr w:type="gramEnd"/>
      <w:r w:rsidRPr="005F55C4">
        <w:rPr>
          <w:rFonts w:asciiTheme="minorHAnsi" w:hAnsiTheme="minorHAnsi" w:cstheme="minorHAnsi"/>
          <w:sz w:val="22"/>
          <w:szCs w:val="22"/>
          <w:lang w:val="de-DE"/>
        </w:rPr>
        <w:t>, die direkt vermarkten, regional verankert sind und Bildungsangebote schaffen</w:t>
      </w:r>
    </w:p>
    <w:p w14:paraId="19911C82" w14:textId="34CF12FC" w:rsidR="00391C25" w:rsidRPr="005F55C4" w:rsidRDefault="00391C25" w:rsidP="00F733F3">
      <w:pPr>
        <w:pStyle w:val="StandardWeb"/>
        <w:numPr>
          <w:ilvl w:val="0"/>
          <w:numId w:val="1"/>
        </w:numPr>
        <w:spacing w:before="0" w:beforeAutospacing="0" w:after="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Förderung von </w:t>
      </w:r>
      <w:proofErr w:type="spellStart"/>
      <w:proofErr w:type="gramStart"/>
      <w:r w:rsidRPr="005F55C4">
        <w:rPr>
          <w:rFonts w:asciiTheme="minorHAnsi" w:hAnsiTheme="minorHAnsi" w:cstheme="minorHAnsi"/>
          <w:sz w:val="22"/>
          <w:szCs w:val="22"/>
          <w:lang w:val="de-DE"/>
        </w:rPr>
        <w:t>Landwirt:innen</w:t>
      </w:r>
      <w:proofErr w:type="spellEnd"/>
      <w:proofErr w:type="gramEnd"/>
      <w:r w:rsidRPr="005F55C4">
        <w:rPr>
          <w:rFonts w:asciiTheme="minorHAnsi" w:hAnsiTheme="minorHAnsi" w:cstheme="minorHAnsi"/>
          <w:sz w:val="22"/>
          <w:szCs w:val="22"/>
          <w:lang w:val="de-DE"/>
        </w:rPr>
        <w:t>, die überdurchschnittlich viele Arbeitsplätze und Ausbildungsplätze schaffen sowie soziale Leistungen erbringen</w:t>
      </w:r>
    </w:p>
    <w:p w14:paraId="071826DD" w14:textId="78508727" w:rsidR="00391C25" w:rsidRPr="005F55C4" w:rsidRDefault="00391C25" w:rsidP="00F733F3">
      <w:pPr>
        <w:pStyle w:val="StandardWeb"/>
        <w:numPr>
          <w:ilvl w:val="0"/>
          <w:numId w:val="1"/>
        </w:numPr>
        <w:spacing w:before="0" w:beforeAutospacing="0" w:after="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>Ausschluss der Verpachtung von Flächen an Holding-Betriebe</w:t>
      </w:r>
    </w:p>
    <w:p w14:paraId="4E426F85" w14:textId="5B3BC786" w:rsidR="00391C25" w:rsidRPr="005F55C4" w:rsidRDefault="00391C25" w:rsidP="00F733F3">
      <w:pPr>
        <w:pStyle w:val="Standard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>Ausschluss der Verpachtung von Flächen an Mitglieder demokratiefeindlicher Organisationen</w:t>
      </w:r>
    </w:p>
    <w:p w14:paraId="5109ED9F" w14:textId="03422BDB" w:rsidR="00C07224" w:rsidRPr="005F55C4" w:rsidRDefault="00C07224" w:rsidP="00F733F3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2. </w:t>
      </w:r>
      <w:r w:rsidR="0096776D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Die Verwaltung wird beauftragt, </w:t>
      </w:r>
      <w:r w:rsidR="006F0813" w:rsidRPr="005F55C4">
        <w:rPr>
          <w:rFonts w:asciiTheme="minorHAnsi" w:hAnsiTheme="minorHAnsi" w:cstheme="minorHAnsi"/>
          <w:sz w:val="22"/>
          <w:szCs w:val="22"/>
          <w:lang w:val="de-DE"/>
        </w:rPr>
        <w:t>orientiert an den oben genannten Zielen</w:t>
      </w:r>
      <w:r w:rsidR="005F55C4" w:rsidRPr="005F55C4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6F0813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6776D" w:rsidRPr="005F55C4">
        <w:rPr>
          <w:rFonts w:asciiTheme="minorHAnsi" w:hAnsiTheme="minorHAnsi" w:cstheme="minorHAnsi"/>
          <w:sz w:val="22"/>
          <w:szCs w:val="22"/>
          <w:lang w:val="de-DE"/>
        </w:rPr>
        <w:t>b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is </w:t>
      </w:r>
      <w:r w:rsidR="008B0960" w:rsidRPr="005F55C4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Datum</w:t>
      </w:r>
      <w:r w:rsidR="008B0960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6776D" w:rsidRPr="005F55C4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xxx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6776D" w:rsidRPr="005F55C4">
        <w:rPr>
          <w:rFonts w:asciiTheme="minorHAnsi" w:hAnsiTheme="minorHAnsi" w:cstheme="minorHAnsi"/>
          <w:sz w:val="22"/>
          <w:szCs w:val="22"/>
          <w:lang w:val="de-DE"/>
        </w:rPr>
        <w:t>ein transparentes, öffentliches Auswahlverfahren zu erarbeiten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, wie die </w:t>
      </w:r>
      <w:r w:rsidR="0096776D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zukünftige 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>Neuverpachtung</w:t>
      </w:r>
      <w:r w:rsidR="0096776D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der eigenen Flächen erfolgen soll</w:t>
      </w:r>
      <w:r w:rsidR="00742517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6F0813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Zentral ist dabei, dass Gemeinwohlverpachtungskriterien festgelegt werden, anhand derer die Verpachtung erfolgt. </w:t>
      </w:r>
    </w:p>
    <w:p w14:paraId="0C49C525" w14:textId="449B63EB" w:rsidR="002A3011" w:rsidRPr="005F55C4" w:rsidRDefault="00C07224" w:rsidP="005F55C4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>Die Verwaltung wird dabei die bestehenden Möglichkeiten nutzen, Pachtverträge neu abzuschließen bzw. zu ändern, um schnellstmöglich eine Umsetzung</w:t>
      </w:r>
      <w:r w:rsidR="0096776D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>der Vorgaben zu realisieren.</w:t>
      </w:r>
    </w:p>
    <w:p w14:paraId="633DEEF5" w14:textId="77456864" w:rsidR="0096776D" w:rsidRPr="005F55C4" w:rsidRDefault="003273ED" w:rsidP="00F733F3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3. </w:t>
      </w:r>
      <w:r w:rsidR="005F55C4" w:rsidRPr="005F55C4">
        <w:rPr>
          <w:rFonts w:asciiTheme="minorHAnsi" w:hAnsiTheme="minorHAnsi" w:cstheme="minorHAnsi"/>
          <w:sz w:val="22"/>
          <w:szCs w:val="22"/>
          <w:lang w:val="de-DE"/>
        </w:rPr>
        <w:t>Die</w:t>
      </w:r>
      <w:r w:rsidR="0096776D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Verwaltung</w:t>
      </w:r>
      <w:r w:rsidR="005F55C4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wird zudem</w:t>
      </w:r>
      <w:r w:rsidR="0096776D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damit beauftragt, die zukünftigen Pachtverträge der landwirtschaftlichen Nutzflächen im Eigentum der </w:t>
      </w:r>
      <w:r w:rsidR="0096776D" w:rsidRPr="005F55C4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Stadt</w:t>
      </w:r>
      <w:r w:rsidR="008B0960" w:rsidRPr="005F55C4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/Gemeinde</w:t>
      </w:r>
      <w:r w:rsidR="0096776D" w:rsidRPr="005F55C4">
        <w:rPr>
          <w:rFonts w:asciiTheme="minorHAnsi" w:hAnsiTheme="minorHAnsi" w:cstheme="minorHAnsi"/>
          <w:sz w:val="22"/>
          <w:szCs w:val="22"/>
          <w:highlight w:val="yellow"/>
          <w:lang w:val="de-DE"/>
        </w:rPr>
        <w:t xml:space="preserve"> xxx</w:t>
      </w:r>
      <w:r w:rsidR="0096776D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so 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>auszu</w:t>
      </w:r>
      <w:r w:rsidR="0096776D" w:rsidRPr="005F55C4">
        <w:rPr>
          <w:rFonts w:asciiTheme="minorHAnsi" w:hAnsiTheme="minorHAnsi" w:cstheme="minorHAnsi"/>
          <w:sz w:val="22"/>
          <w:szCs w:val="22"/>
          <w:lang w:val="de-DE"/>
        </w:rPr>
        <w:t>gestalten, dass konkrete Vorgaben zur Einhaltung und Förderung der oben genannten Ziele umgesetzt werden.</w:t>
      </w:r>
    </w:p>
    <w:p w14:paraId="5098CC06" w14:textId="1162B5CD" w:rsidR="00F733F3" w:rsidRDefault="00F733F3" w:rsidP="00F733F3">
      <w:pPr>
        <w:pStyle w:val="StandardWeb"/>
        <w:spacing w:before="0" w:beforeAutospacing="0" w:after="160" w:afterAutospacing="0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r w:rsidRPr="00F733F3">
        <w:rPr>
          <w:rFonts w:asciiTheme="minorHAnsi" w:hAnsiTheme="minorHAnsi" w:cstheme="minorHAnsi"/>
          <w:i/>
          <w:iCs/>
          <w:sz w:val="22"/>
          <w:szCs w:val="22"/>
          <w:lang w:val="de-DE"/>
        </w:rPr>
        <w:t>4.</w:t>
      </w:r>
      <w:r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5F55C4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Das erarbeitete Gemeinwohlverpachtungsverfahren soll abschließend im Stadtrat/Gemeinderat diskutiert und beschlossen werden. </w:t>
      </w:r>
    </w:p>
    <w:p w14:paraId="50409C8D" w14:textId="70114C1C" w:rsidR="004215A3" w:rsidRPr="005F55C4" w:rsidRDefault="004215A3" w:rsidP="00F733F3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b/>
          <w:bCs/>
          <w:sz w:val="22"/>
          <w:szCs w:val="22"/>
          <w:lang w:val="de-DE"/>
        </w:rPr>
        <w:t>Begründung</w:t>
      </w:r>
    </w:p>
    <w:p w14:paraId="60AD3027" w14:textId="34D5D1E9" w:rsidR="00BB042C" w:rsidRPr="005F55C4" w:rsidRDefault="004215A3" w:rsidP="00F733F3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>Öffentliches Land gehört per Definition allen Bürgerinnen und Bürgern. Es sollte</w:t>
      </w:r>
      <w:r w:rsidR="003273ED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dem Gemeinwohl dienen. Bislang wird das kommunale Agrarland </w:t>
      </w:r>
      <w:r w:rsidR="005F55C4" w:rsidRPr="005F55C4">
        <w:rPr>
          <w:rFonts w:asciiTheme="minorHAnsi" w:hAnsiTheme="minorHAnsi" w:cstheme="minorHAnsi"/>
          <w:sz w:val="22"/>
          <w:szCs w:val="22"/>
          <w:lang w:val="de-DE"/>
        </w:rPr>
        <w:t>der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B0960" w:rsidRPr="005F55C4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Stadt/Gemeinde xxx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an den Höchstbietenden verpachtet/immer an </w:t>
      </w:r>
      <w:proofErr w:type="spellStart"/>
      <w:proofErr w:type="gramStart"/>
      <w:r w:rsidRPr="005F55C4">
        <w:rPr>
          <w:rFonts w:asciiTheme="minorHAnsi" w:hAnsiTheme="minorHAnsi" w:cstheme="minorHAnsi"/>
          <w:sz w:val="22"/>
          <w:szCs w:val="22"/>
          <w:lang w:val="de-DE"/>
        </w:rPr>
        <w:t>Bestandspächter</w:t>
      </w:r>
      <w:r w:rsidR="00742517" w:rsidRPr="005F55C4">
        <w:rPr>
          <w:rFonts w:asciiTheme="minorHAnsi" w:hAnsiTheme="minorHAnsi" w:cstheme="minorHAnsi"/>
          <w:sz w:val="22"/>
          <w:szCs w:val="22"/>
          <w:lang w:val="de-DE"/>
        </w:rPr>
        <w:t>:innen</w:t>
      </w:r>
      <w:proofErr w:type="spellEnd"/>
      <w:proofErr w:type="gramEnd"/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weiterverpachtet. Gemeinwohlorientierte Betriebe gehen daher oft leer aus. Kommunen sollten dafür ihre Gestaltungsmacht nutzen und ihr Land nach Gemeinwohlkriterien verpachten. Sie sollen ortsansässige Betriebe fördern, die regional und bedarfsorientiert vermarkten, Tier-, Umwelt-, und Naturschutzleistungen erbringen, </w:t>
      </w:r>
      <w:r w:rsidR="00742517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gute 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Arbeitsplätze schaffen und damit wirtschaftlich und sozial eine tragende Säule in der Gesellschaft einnehmen. Zudem sollten insbesondere auch </w:t>
      </w:r>
      <w:proofErr w:type="spellStart"/>
      <w:proofErr w:type="gramStart"/>
      <w:r w:rsidRPr="005F55C4">
        <w:rPr>
          <w:rFonts w:asciiTheme="minorHAnsi" w:hAnsiTheme="minorHAnsi" w:cstheme="minorHAnsi"/>
          <w:sz w:val="22"/>
          <w:szCs w:val="22"/>
          <w:lang w:val="de-DE"/>
        </w:rPr>
        <w:t>Existenzgründer:innen</w:t>
      </w:r>
      <w:proofErr w:type="spellEnd"/>
      <w:proofErr w:type="gramEnd"/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öffentliches Land pachten können</w:t>
      </w:r>
      <w:r w:rsidR="00742517" w:rsidRPr="005F55C4">
        <w:rPr>
          <w:rFonts w:asciiTheme="minorHAnsi" w:hAnsiTheme="minorHAnsi" w:cstheme="minorHAnsi"/>
          <w:sz w:val="22"/>
          <w:szCs w:val="22"/>
          <w:lang w:val="de-DE"/>
        </w:rPr>
        <w:t>, um den Nachwuchs in der Landwirtschaft sicherzustellen.</w:t>
      </w:r>
      <w:r w:rsidR="00BB042C"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16CA1BE0" w14:textId="53CB521C" w:rsidR="00BB042C" w:rsidRPr="005F55C4" w:rsidRDefault="00BB042C" w:rsidP="005F55C4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Eine gemeinwohlorientierte Verpachtung ist möglich. Städte wie </w:t>
      </w:r>
      <w:hyperlink r:id="rId7" w:history="1">
        <w:r w:rsidRPr="005F55C4">
          <w:rPr>
            <w:rStyle w:val="Internetverknpfung"/>
            <w:rFonts w:asciiTheme="minorHAnsi" w:hAnsiTheme="minorHAnsi" w:cstheme="minorHAnsi"/>
            <w:sz w:val="22"/>
            <w:szCs w:val="22"/>
            <w:lang w:val="de-DE"/>
          </w:rPr>
          <w:t>Kyritz</w:t>
        </w:r>
      </w:hyperlink>
      <w:hyperlink r:id="rId8" w:history="1">
        <w:r w:rsidRPr="005F55C4">
          <w:rPr>
            <w:rStyle w:val="Internetverknpfung"/>
            <w:rFonts w:asciiTheme="minorHAnsi" w:hAnsiTheme="minorHAnsi" w:cstheme="minorHAnsi"/>
            <w:sz w:val="22"/>
            <w:szCs w:val="22"/>
            <w:lang w:val="de-DE"/>
          </w:rPr>
          <w:t>,</w:t>
        </w:r>
      </w:hyperlink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273ED" w:rsidRPr="005F55C4">
        <w:rPr>
          <w:rFonts w:asciiTheme="minorHAnsi" w:hAnsiTheme="minorHAnsi" w:cstheme="minorHAnsi"/>
          <w:sz w:val="22"/>
          <w:szCs w:val="22"/>
          <w:lang w:val="de-DE"/>
        </w:rPr>
        <w:t>Dettelbach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>, Erfurt oder die</w:t>
      </w:r>
      <w:r w:rsidR="00B6105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9" w:history="1">
        <w:r w:rsidR="00B61052" w:rsidRPr="00B61052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BVVG</w:t>
        </w:r>
      </w:hyperlink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B61052">
        <w:rPr>
          <w:rFonts w:asciiTheme="minorHAnsi" w:hAnsiTheme="minorHAnsi" w:cstheme="minorHAnsi"/>
          <w:sz w:val="22"/>
          <w:szCs w:val="22"/>
          <w:lang w:val="de-DE"/>
        </w:rPr>
        <w:t xml:space="preserve">auf Bundesebene 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>vergeben ihr Land bereits nach einem transparenten Ausschreibungsverfahren und Gemeinwohlkriterien.</w:t>
      </w:r>
    </w:p>
    <w:p w14:paraId="4A3802A6" w14:textId="13A57B05" w:rsidR="00BB042C" w:rsidRPr="005F55C4" w:rsidRDefault="00BB042C" w:rsidP="005F55C4">
      <w:pPr>
        <w:pStyle w:val="Standard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Öffentliches Land muss zudem in einem öffentlichen, fairen und transparenten Verfahren ausgeschrieben und vergeben werden. </w:t>
      </w:r>
    </w:p>
    <w:p w14:paraId="32EC083C" w14:textId="05476CBA" w:rsidR="00BE3D35" w:rsidRDefault="003273ED" w:rsidP="00F733F3">
      <w:pPr>
        <w:pStyle w:val="StandardWeb"/>
        <w:spacing w:before="0" w:beforeAutospacing="0" w:after="120" w:afterAutospacing="0"/>
        <w:jc w:val="both"/>
      </w:pP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Der von der Arbeitsgemeinschaft bäuerliche Landwirtschaft (AbL) erarbeitete Kriterienkatalog (Anlage) kann als Grundlage zur Festlegung </w:t>
      </w:r>
      <w:r w:rsidR="005F55C4" w:rsidRPr="005F55C4">
        <w:rPr>
          <w:rFonts w:asciiTheme="minorHAnsi" w:hAnsiTheme="minorHAnsi" w:cstheme="minorHAnsi"/>
          <w:sz w:val="22"/>
          <w:szCs w:val="22"/>
          <w:lang w:val="de-DE"/>
        </w:rPr>
        <w:t>eines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Gemeinwohlverpachtungs</w:t>
      </w:r>
      <w:r w:rsidR="005F55C4" w:rsidRPr="005F55C4">
        <w:rPr>
          <w:rFonts w:asciiTheme="minorHAnsi" w:hAnsiTheme="minorHAnsi" w:cstheme="minorHAnsi"/>
          <w:sz w:val="22"/>
          <w:szCs w:val="22"/>
          <w:lang w:val="de-DE"/>
        </w:rPr>
        <w:t>verfahrens</w:t>
      </w:r>
      <w:r w:rsidRPr="005F55C4">
        <w:rPr>
          <w:rFonts w:asciiTheme="minorHAnsi" w:hAnsiTheme="minorHAnsi" w:cstheme="minorHAnsi"/>
          <w:sz w:val="22"/>
          <w:szCs w:val="22"/>
          <w:lang w:val="de-DE"/>
        </w:rPr>
        <w:t xml:space="preserve"> genutzt werden. </w:t>
      </w:r>
    </w:p>
    <w:sectPr w:rsidR="00BE3D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16B2" w14:textId="77777777" w:rsidR="00A259AB" w:rsidRDefault="00A259AB" w:rsidP="00F733F3">
      <w:pPr>
        <w:spacing w:after="0" w:line="240" w:lineRule="auto"/>
      </w:pPr>
      <w:r>
        <w:separator/>
      </w:r>
    </w:p>
  </w:endnote>
  <w:endnote w:type="continuationSeparator" w:id="0">
    <w:p w14:paraId="2D2393A4" w14:textId="77777777" w:rsidR="00A259AB" w:rsidRDefault="00A259AB" w:rsidP="00F7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0457" w14:textId="77777777" w:rsidR="00E91E4E" w:rsidRDefault="00E91E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ABA4" w14:textId="77777777" w:rsidR="00E91E4E" w:rsidRDefault="00E91E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F95D" w14:textId="77777777" w:rsidR="00E91E4E" w:rsidRDefault="00E91E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B2E3" w14:textId="77777777" w:rsidR="00A259AB" w:rsidRDefault="00A259AB" w:rsidP="00F733F3">
      <w:pPr>
        <w:spacing w:after="0" w:line="240" w:lineRule="auto"/>
      </w:pPr>
      <w:r>
        <w:separator/>
      </w:r>
    </w:p>
  </w:footnote>
  <w:footnote w:type="continuationSeparator" w:id="0">
    <w:p w14:paraId="1DADA7A0" w14:textId="77777777" w:rsidR="00A259AB" w:rsidRDefault="00A259AB" w:rsidP="00F7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7547" w14:textId="77777777" w:rsidR="00E91E4E" w:rsidRDefault="00E91E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EED3" w14:textId="21E5E490" w:rsidR="00F733F3" w:rsidRPr="00E91E4E" w:rsidRDefault="00F733F3" w:rsidP="00E91E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C60F" w14:textId="77777777" w:rsidR="00E91E4E" w:rsidRDefault="00E91E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30508"/>
    <w:multiLevelType w:val="hybridMultilevel"/>
    <w:tmpl w:val="89C4B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85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A3"/>
    <w:rsid w:val="00163B35"/>
    <w:rsid w:val="00183AED"/>
    <w:rsid w:val="00250ADE"/>
    <w:rsid w:val="002A3011"/>
    <w:rsid w:val="003273ED"/>
    <w:rsid w:val="00391C25"/>
    <w:rsid w:val="004215A3"/>
    <w:rsid w:val="00531872"/>
    <w:rsid w:val="005F55C4"/>
    <w:rsid w:val="0063288E"/>
    <w:rsid w:val="006F0813"/>
    <w:rsid w:val="007331D7"/>
    <w:rsid w:val="00742517"/>
    <w:rsid w:val="008B0960"/>
    <w:rsid w:val="0093638C"/>
    <w:rsid w:val="0096776D"/>
    <w:rsid w:val="009C2CBA"/>
    <w:rsid w:val="00A259AB"/>
    <w:rsid w:val="00A66F50"/>
    <w:rsid w:val="00B17832"/>
    <w:rsid w:val="00B61052"/>
    <w:rsid w:val="00BB042C"/>
    <w:rsid w:val="00BE3D35"/>
    <w:rsid w:val="00C07224"/>
    <w:rsid w:val="00C27198"/>
    <w:rsid w:val="00E50375"/>
    <w:rsid w:val="00E91E4E"/>
    <w:rsid w:val="00F1566C"/>
    <w:rsid w:val="00F733F3"/>
    <w:rsid w:val="00F834CB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63B2"/>
  <w15:chartTrackingRefBased/>
  <w15:docId w15:val="{A62603EE-A209-4A9D-8B75-7EA7B53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2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3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unhideWhenUsed/>
    <w:qFormat/>
    <w:rsid w:val="004215A3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Internetverknpfung">
    <w:name w:val="Internetverknüpfung"/>
    <w:qFormat/>
    <w:rsid w:val="004215A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66F5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28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33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7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33F3"/>
  </w:style>
  <w:style w:type="paragraph" w:styleId="Fuzeile">
    <w:name w:val="footer"/>
    <w:basedOn w:val="Standard"/>
    <w:link w:val="FuzeileZchn"/>
    <w:uiPriority w:val="99"/>
    <w:unhideWhenUsed/>
    <w:rsid w:val="00F7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33F3"/>
  </w:style>
  <w:style w:type="character" w:styleId="Hyperlink">
    <w:name w:val="Hyperlink"/>
    <w:basedOn w:val="Absatz-Standardschriftart"/>
    <w:uiPriority w:val="99"/>
    <w:unhideWhenUsed/>
    <w:rsid w:val="00B610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105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61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ritz.de/news/1/646003/nachrichten/verpachtung-von-landwirtschaftlichen-fl&#228;chen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yritz.de/news/1/646003/nachrichten/verpachtung-von-landwirtschaftlichen-fl&#228;chen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vvg.de/wp-content/uploads/2023/06/FMG2023_Bund_07.06.23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Brunner</dc:creator>
  <cp:keywords/>
  <dc:description/>
  <cp:lastModifiedBy>Jan Brunner</cp:lastModifiedBy>
  <cp:revision>2</cp:revision>
  <cp:lastPrinted>2023-02-20T12:45:00Z</cp:lastPrinted>
  <dcterms:created xsi:type="dcterms:W3CDTF">2024-02-01T14:04:00Z</dcterms:created>
  <dcterms:modified xsi:type="dcterms:W3CDTF">2024-02-01T14:04:00Z</dcterms:modified>
</cp:coreProperties>
</file>